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5C" w:rsidRPr="005D475C" w:rsidRDefault="005D475C" w:rsidP="005D475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sk-SK"/>
        </w:rPr>
      </w:pPr>
      <w:r w:rsidRPr="005D475C">
        <w:rPr>
          <w:rFonts w:ascii="Arial" w:eastAsia="Times New Roman" w:hAnsi="Arial" w:cs="Arial"/>
          <w:b/>
          <w:bCs/>
          <w:iCs/>
          <w:sz w:val="36"/>
          <w:szCs w:val="36"/>
          <w:lang w:eastAsia="sk-SK"/>
        </w:rPr>
        <w:t xml:space="preserve">Výberové konanie na funkciu hlavného kontrolóra  </w:t>
      </w:r>
    </w:p>
    <w:p w:rsidR="005D475C" w:rsidRPr="005D475C" w:rsidRDefault="005D475C" w:rsidP="005D475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36"/>
          <w:szCs w:val="36"/>
          <w:lang w:eastAsia="sk-SK"/>
        </w:rPr>
      </w:pPr>
      <w:r w:rsidRPr="005D475C">
        <w:rPr>
          <w:rFonts w:ascii="Arial" w:eastAsia="Times New Roman" w:hAnsi="Arial" w:cs="Arial"/>
          <w:b/>
          <w:bCs/>
          <w:iCs/>
          <w:sz w:val="36"/>
          <w:szCs w:val="36"/>
          <w:lang w:eastAsia="sk-SK"/>
        </w:rPr>
        <w:t xml:space="preserve">                           </w:t>
      </w:r>
      <w:r w:rsidR="00CB5453">
        <w:rPr>
          <w:rFonts w:ascii="Arial" w:eastAsia="Times New Roman" w:hAnsi="Arial" w:cs="Arial"/>
          <w:b/>
          <w:bCs/>
          <w:iCs/>
          <w:sz w:val="36"/>
          <w:szCs w:val="36"/>
          <w:lang w:eastAsia="sk-SK"/>
        </w:rPr>
        <w:t xml:space="preserve">   </w:t>
      </w:r>
      <w:r w:rsidRPr="005D475C">
        <w:rPr>
          <w:rFonts w:ascii="Arial" w:eastAsia="Times New Roman" w:hAnsi="Arial" w:cs="Arial"/>
          <w:b/>
          <w:bCs/>
          <w:iCs/>
          <w:sz w:val="36"/>
          <w:szCs w:val="36"/>
          <w:lang w:eastAsia="sk-SK"/>
        </w:rPr>
        <w:t xml:space="preserve">    Obce Figa 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5453" w:rsidRDefault="00CB5453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zastupiteľstvo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Fige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 § 18a ods.2 zákona SNR č. 369/1990 Zb. o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obecnom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475C"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predpisov a uznesenia Obecného zastupiteľstva</w:t>
      </w:r>
    </w:p>
    <w:p w:rsidR="005D475C" w:rsidRPr="005D475C" w:rsidRDefault="00DB05B3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22/2021 zo dňa</w:t>
      </w:r>
      <w:r w:rsidR="00CB5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07.06.2021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</w:p>
    <w:p w:rsidR="005D475C" w:rsidRDefault="00CB5453" w:rsidP="00CB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</w:t>
      </w:r>
      <w:r w:rsidR="005D475C"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Y H L A S U J E</w:t>
      </w:r>
    </w:p>
    <w:p w:rsidR="00634736" w:rsidRPr="005D475C" w:rsidRDefault="00634736" w:rsidP="005D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voľbu hlavného kontrolóra obce Figa </w:t>
      </w:r>
      <w:r w:rsidR="00DB05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pracovným úväzkom 0,17 </w:t>
      </w:r>
      <w:r w:rsidR="00B311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určuje deň konania 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voľby hlavného kontrolóra obce</w:t>
      </w:r>
    </w:p>
    <w:p w:rsidR="005D475C" w:rsidRPr="005D475C" w:rsidRDefault="005D475C" w:rsidP="005D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5D475C" w:rsidRPr="005D475C" w:rsidRDefault="00CB5453" w:rsidP="00CB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</w:t>
      </w:r>
      <w:r w:rsidR="00B311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5D475C"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</w:t>
      </w:r>
      <w:r w:rsidR="00DB05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deň  28.07.2021 </w:t>
      </w:r>
    </w:p>
    <w:p w:rsidR="005D475C" w:rsidRPr="005D475C" w:rsidRDefault="005D475C" w:rsidP="005D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Predpokladaný dátum nástupu do funkcie: </w:t>
      </w:r>
      <w:r w:rsidR="00DB05B3">
        <w:rPr>
          <w:rFonts w:ascii="Times New Roman" w:eastAsia="Times New Roman" w:hAnsi="Times New Roman" w:cs="Times New Roman"/>
          <w:sz w:val="24"/>
          <w:szCs w:val="24"/>
          <w:lang w:eastAsia="sk-SK"/>
        </w:rPr>
        <w:t>01.08.2021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Požiadavky: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Segoe UI Symbol" w:eastAsia="Times New Roman" w:hAnsi="Segoe UI Symbol" w:cs="Times New Roman"/>
          <w:sz w:val="24"/>
          <w:szCs w:val="24"/>
          <w:lang w:eastAsia="sk-SK"/>
        </w:rPr>
        <w:t xml:space="preserve">•  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ukončené minimálne úplne stredné vzdelanie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Segoe UI Symbol" w:eastAsia="Times New Roman" w:hAnsi="Segoe UI Symbol" w:cs="Times New Roman"/>
          <w:sz w:val="24"/>
          <w:szCs w:val="24"/>
          <w:lang w:eastAsia="sk-SK"/>
        </w:rPr>
        <w:t xml:space="preserve">•  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legislatívy a znalosť právnych predpisov z oblasti hospodárenia obce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rozpočtových a príspevkových organizácií, právnických osôb, zákona o finančnej kontrole 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Segoe UI Symbol" w:eastAsia="Times New Roman" w:hAnsi="Segoe UI Symbol" w:cs="Times New Roman"/>
          <w:sz w:val="24"/>
          <w:szCs w:val="24"/>
          <w:lang w:eastAsia="sk-SK"/>
        </w:rPr>
        <w:t xml:space="preserve">   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účtovníctve, o majetku obcí, o sťažnostiach a ďalších prislúchajúcich právnych predpisov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noriem na úrovni samosprávy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•  komunikačné schopnosti, práca s počítačom na užívateľskej úrovni(Microsoft Word, Excel)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•  zmysel pre zodpovednosť, dôslednosť a samostatnosť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 minimálne 5 ročná prax v kontrolnej činnosti, alebo vo verejnej správy v oblasti </w:t>
      </w:r>
      <w:proofErr w:type="spellStart"/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</w:t>
      </w:r>
      <w:proofErr w:type="spellEnd"/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kej, právnickej alebo technickej, znalosť podvojného účtovníctva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Písomná prihláška musí obsahovať: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•  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titul, dátum narodenia, bydlisko, kontaktné údaje (e-mail, telefón)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•  štruktúrovaný profesijný životopis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•  úrad</w:t>
      </w:r>
      <w:r w:rsidR="00CB5453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e overenú fotokópiu dokladu o najvyššom dosiahnutom vzdelaní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 výpis z registra trestov nie starší ako 3 mesiace 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•  súhlas so zverejnením a spracovaním osobných údajov pod</w:t>
      </w:r>
      <w:r w:rsidR="003457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ľa zákona č. 18/2018 </w:t>
      </w:r>
      <w:proofErr w:type="spellStart"/>
      <w:r w:rsidR="0034571B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34571B">
        <w:rPr>
          <w:rFonts w:ascii="Times New Roman" w:eastAsia="Times New Roman" w:hAnsi="Times New Roman" w:cs="Times New Roman"/>
          <w:sz w:val="24"/>
          <w:szCs w:val="24"/>
          <w:lang w:eastAsia="sk-SK"/>
        </w:rPr>
        <w:t>. Zákon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o ochrane osobných údajov a o zmene a doplnení niektorých zákonov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>•   čestné prehlásenie o odbornej praxi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doručenia písomnej prihlášky: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Kandidáti na funkciu hlavného kontrolóra obce Figa odovzdajú osobne alebo zašlú poštou svoju písomnú prihlášku spolu s požadovanými dokladmi 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14 dní pred dňom konania voľby, t.j. </w:t>
      </w:r>
      <w:r w:rsidR="00DB0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do 14.07.2021 do 15.00 </w:t>
      </w:r>
      <w:r w:rsidRPr="005D4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hodiny, </w:t>
      </w: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zalepenej obálke na adresu:  Obec Figa, Figa 11, 982 51  Figa s označením </w:t>
      </w:r>
      <w:r w:rsidRPr="005D47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„Výberové konanie hlavného kontrolóra – neotvárať“.</w:t>
      </w: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D475C" w:rsidRPr="005D475C" w:rsidRDefault="005D475C" w:rsidP="005D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47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Pr="00CB5453" w:rsidRDefault="00CB5453" w:rsidP="00CB5453">
      <w:pPr>
        <w:pStyle w:val="Normlnywebov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</w:t>
      </w:r>
      <w:r w:rsidRPr="00CB5453">
        <w:rPr>
          <w:color w:val="333333"/>
        </w:rPr>
        <w:t>Uchádzač, ktorý splní vyššie uvedené požiadavky na výkon funkcie hlavného kontrolóra a</w:t>
      </w:r>
      <w:r>
        <w:rPr>
          <w:color w:val="333333"/>
        </w:rPr>
        <w:t xml:space="preserve">  </w:t>
      </w:r>
      <w:r w:rsidRPr="00CB5453">
        <w:rPr>
          <w:color w:val="333333"/>
        </w:rPr>
        <w:t>včas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 podá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 prihlášku </w:t>
      </w:r>
      <w:r>
        <w:rPr>
          <w:color w:val="333333"/>
        </w:rPr>
        <w:t xml:space="preserve"> </w:t>
      </w:r>
      <w:r w:rsidRPr="00CB5453">
        <w:rPr>
          <w:color w:val="333333"/>
        </w:rPr>
        <w:t>so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 všetkými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 náležitosťami 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bude 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zaradený </w:t>
      </w:r>
      <w:r>
        <w:rPr>
          <w:color w:val="333333"/>
        </w:rPr>
        <w:t xml:space="preserve"> </w:t>
      </w:r>
      <w:r w:rsidRPr="00CB5453">
        <w:rPr>
          <w:color w:val="333333"/>
        </w:rPr>
        <w:t>ako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 kandidát 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na 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voľbu hlavného </w:t>
      </w:r>
      <w:r w:rsidR="00B3115D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CB5453">
        <w:rPr>
          <w:color w:val="333333"/>
        </w:rPr>
        <w:t>kontrolóra</w:t>
      </w:r>
      <w:r>
        <w:rPr>
          <w:color w:val="333333"/>
        </w:rPr>
        <w:t xml:space="preserve"> </w:t>
      </w:r>
      <w:r w:rsidRPr="00CB5453">
        <w:rPr>
          <w:color w:val="333333"/>
        </w:rPr>
        <w:t xml:space="preserve"> v </w:t>
      </w:r>
      <w:r>
        <w:rPr>
          <w:color w:val="333333"/>
        </w:rPr>
        <w:t xml:space="preserve"> </w:t>
      </w:r>
      <w:r w:rsidR="00B3115D">
        <w:rPr>
          <w:color w:val="333333"/>
        </w:rPr>
        <w:t xml:space="preserve">súlade s § 18 a) </w:t>
      </w:r>
      <w:r w:rsidRPr="00CB5453">
        <w:rPr>
          <w:color w:val="333333"/>
        </w:rPr>
        <w:t xml:space="preserve"> ods. 2 zákona č. 369/1990 Zb. o </w:t>
      </w:r>
      <w:r w:rsidR="00B3115D">
        <w:rPr>
          <w:color w:val="333333"/>
        </w:rPr>
        <w:t xml:space="preserve"> </w:t>
      </w:r>
      <w:r w:rsidRPr="00CB5453">
        <w:rPr>
          <w:color w:val="333333"/>
        </w:rPr>
        <w:t xml:space="preserve">obecnom </w:t>
      </w:r>
      <w:r w:rsidR="00B3115D">
        <w:rPr>
          <w:color w:val="333333"/>
        </w:rPr>
        <w:t xml:space="preserve"> </w:t>
      </w:r>
      <w:r w:rsidRPr="00CB5453">
        <w:rPr>
          <w:color w:val="333333"/>
        </w:rPr>
        <w:t>zriadení v znení neskorších predpisov.</w:t>
      </w:r>
    </w:p>
    <w:p w:rsidR="00CB5453" w:rsidRPr="00CB5453" w:rsidRDefault="00B3115D" w:rsidP="00CB5453">
      <w:pPr>
        <w:pStyle w:val="Normlnywebov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</w:t>
      </w:r>
      <w:r w:rsidR="00CB5453" w:rsidRPr="00CB5453">
        <w:rPr>
          <w:color w:val="333333"/>
        </w:rPr>
        <w:t>Otváranie obálok bude na zasadnutí Obecného zastupiteľstva dňa  28.07.2021 o 16.00 hod. v kancelárii starostu obce.</w:t>
      </w:r>
    </w:p>
    <w:p w:rsidR="00CB5453" w:rsidRPr="00CB5453" w:rsidRDefault="00B3115D" w:rsidP="00CB5453">
      <w:pPr>
        <w:pStyle w:val="Normlnywebov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</w:t>
      </w:r>
      <w:r w:rsidR="00CB5453" w:rsidRPr="00CB5453">
        <w:rPr>
          <w:color w:val="333333"/>
        </w:rPr>
        <w:t xml:space="preserve">Vyhlasovateľ si vyhradzuje právo nezaradiť do výberového konania uchádzačov, ktorí nespĺňajú </w:t>
      </w:r>
      <w:r>
        <w:rPr>
          <w:color w:val="333333"/>
        </w:rPr>
        <w:t xml:space="preserve"> </w:t>
      </w:r>
      <w:r w:rsidR="00CB5453" w:rsidRPr="00CB5453">
        <w:rPr>
          <w:color w:val="333333"/>
        </w:rPr>
        <w:t>podmienky</w:t>
      </w:r>
      <w:r>
        <w:rPr>
          <w:color w:val="333333"/>
        </w:rPr>
        <w:t xml:space="preserve"> </w:t>
      </w:r>
      <w:r w:rsidR="00CB5453" w:rsidRPr="00CB5453">
        <w:rPr>
          <w:color w:val="333333"/>
        </w:rPr>
        <w:t xml:space="preserve"> a</w:t>
      </w:r>
      <w:r>
        <w:rPr>
          <w:color w:val="333333"/>
        </w:rPr>
        <w:t xml:space="preserve">  </w:t>
      </w:r>
      <w:r w:rsidR="00CB5453" w:rsidRPr="00CB5453">
        <w:rPr>
          <w:color w:val="333333"/>
        </w:rPr>
        <w:t>nepredložia</w:t>
      </w:r>
      <w:r>
        <w:rPr>
          <w:color w:val="333333"/>
        </w:rPr>
        <w:t xml:space="preserve"> </w:t>
      </w:r>
      <w:r w:rsidR="00CB5453" w:rsidRPr="00CB5453">
        <w:rPr>
          <w:color w:val="333333"/>
        </w:rPr>
        <w:t xml:space="preserve"> požadované </w:t>
      </w:r>
      <w:r>
        <w:rPr>
          <w:color w:val="333333"/>
        </w:rPr>
        <w:t xml:space="preserve"> </w:t>
      </w:r>
      <w:r w:rsidR="00CB5453" w:rsidRPr="00CB5453">
        <w:rPr>
          <w:color w:val="333333"/>
        </w:rPr>
        <w:t xml:space="preserve">doklady. </w:t>
      </w:r>
      <w:r>
        <w:rPr>
          <w:color w:val="333333"/>
        </w:rPr>
        <w:t xml:space="preserve"> </w:t>
      </w:r>
      <w:r w:rsidR="00CB5453" w:rsidRPr="00CB5453">
        <w:rPr>
          <w:color w:val="333333"/>
        </w:rPr>
        <w:t xml:space="preserve">Voľba hlavného kontrolóra </w:t>
      </w:r>
      <w:r>
        <w:rPr>
          <w:color w:val="333333"/>
        </w:rPr>
        <w:t xml:space="preserve"> </w:t>
      </w:r>
      <w:r w:rsidR="00CB5453" w:rsidRPr="00CB5453">
        <w:rPr>
          <w:color w:val="333333"/>
        </w:rPr>
        <w:t>sa uskutoční na verejnom zasadnutí obecného zastupiteľstva</w:t>
      </w:r>
      <w:r>
        <w:rPr>
          <w:color w:val="333333"/>
        </w:rPr>
        <w:t>.</w:t>
      </w: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B3115D" w:rsidRDefault="00CB5453" w:rsidP="00B31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Fige, dňa 14.06.2021                                  </w:t>
      </w:r>
      <w:r w:rsidR="00824DAE">
        <w:rPr>
          <w:rFonts w:ascii="Times New Roman" w:hAnsi="Times New Roman" w:cs="Times New Roman"/>
          <w:sz w:val="24"/>
          <w:szCs w:val="24"/>
        </w:rPr>
        <w:t xml:space="preserve">           Norbert </w:t>
      </w:r>
      <w:proofErr w:type="spellStart"/>
      <w:r w:rsidR="00824DAE">
        <w:rPr>
          <w:rFonts w:ascii="Times New Roman" w:hAnsi="Times New Roman" w:cs="Times New Roman"/>
          <w:sz w:val="24"/>
          <w:szCs w:val="24"/>
        </w:rPr>
        <w:t>Máté</w:t>
      </w:r>
      <w:proofErr w:type="spellEnd"/>
      <w:r w:rsidR="00824D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453" w:rsidRDefault="00B3115D" w:rsidP="00B31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B5453">
        <w:rPr>
          <w:rFonts w:ascii="Times New Roman" w:hAnsi="Times New Roman" w:cs="Times New Roman"/>
          <w:sz w:val="24"/>
          <w:szCs w:val="24"/>
        </w:rPr>
        <w:t>starosta obce</w:t>
      </w: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>
      <w:pPr>
        <w:rPr>
          <w:rFonts w:ascii="Times New Roman" w:hAnsi="Times New Roman" w:cs="Times New Roman"/>
          <w:b/>
          <w:sz w:val="24"/>
          <w:szCs w:val="24"/>
        </w:rPr>
      </w:pPr>
    </w:p>
    <w:p w:rsidR="00CB5453" w:rsidRDefault="00CB5453" w:rsidP="00CB5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Zverejnené:</w:t>
      </w:r>
    </w:p>
    <w:p w:rsidR="00CB5453" w:rsidRDefault="00824DAE" w:rsidP="00CB545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B5453" w:rsidRPr="00BE3F81">
          <w:rPr>
            <w:rStyle w:val="Hypertextovprepojenie"/>
            <w:rFonts w:ascii="Times New Roman" w:hAnsi="Times New Roman" w:cs="Times New Roman"/>
            <w:sz w:val="24"/>
            <w:szCs w:val="24"/>
          </w:rPr>
          <w:t>www.</w:t>
        </w:r>
        <w:bookmarkStart w:id="0" w:name="_GoBack"/>
        <w:bookmarkEnd w:id="0"/>
        <w:r w:rsidR="00CB5453" w:rsidRPr="00BE3F81">
          <w:rPr>
            <w:rStyle w:val="Hypertextovprepojenie"/>
            <w:rFonts w:ascii="Times New Roman" w:hAnsi="Times New Roman" w:cs="Times New Roman"/>
            <w:sz w:val="24"/>
            <w:szCs w:val="24"/>
          </w:rPr>
          <w:t>obecfiga.sk</w:t>
        </w:r>
      </w:hyperlink>
    </w:p>
    <w:p w:rsidR="00CB5453" w:rsidRPr="00D12149" w:rsidRDefault="00CB5453" w:rsidP="00CB545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Úradná tabuľa obce </w:t>
      </w:r>
    </w:p>
    <w:p w:rsidR="00D12149" w:rsidRPr="00CB5453" w:rsidRDefault="00D12149" w:rsidP="00CB5453">
      <w:pPr>
        <w:rPr>
          <w:rFonts w:ascii="Times New Roman" w:hAnsi="Times New Roman" w:cs="Times New Roman"/>
          <w:sz w:val="24"/>
          <w:szCs w:val="24"/>
        </w:rPr>
      </w:pPr>
      <w:r w:rsidRPr="00CB54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2149" w:rsidRPr="00CB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703"/>
    <w:multiLevelType w:val="hybridMultilevel"/>
    <w:tmpl w:val="D52EE05C"/>
    <w:lvl w:ilvl="0" w:tplc="CD6C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5C"/>
    <w:rsid w:val="0034571B"/>
    <w:rsid w:val="004E7067"/>
    <w:rsid w:val="005D475C"/>
    <w:rsid w:val="00634736"/>
    <w:rsid w:val="00824DAE"/>
    <w:rsid w:val="00B3115D"/>
    <w:rsid w:val="00CB5453"/>
    <w:rsid w:val="00CF12F1"/>
    <w:rsid w:val="00D12149"/>
    <w:rsid w:val="00D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21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214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21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214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fig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Molnarova</dc:creator>
  <cp:lastModifiedBy>Asztalosová</cp:lastModifiedBy>
  <cp:revision>7</cp:revision>
  <cp:lastPrinted>2021-06-15T06:44:00Z</cp:lastPrinted>
  <dcterms:created xsi:type="dcterms:W3CDTF">2021-06-14T12:11:00Z</dcterms:created>
  <dcterms:modified xsi:type="dcterms:W3CDTF">2021-06-15T06:44:00Z</dcterms:modified>
</cp:coreProperties>
</file>